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7544" w14:textId="77777777" w:rsidR="00087964" w:rsidRPr="0069694D" w:rsidRDefault="003115A8">
      <w:pPr>
        <w:rPr>
          <w:b/>
          <w:sz w:val="28"/>
          <w:szCs w:val="28"/>
        </w:rPr>
      </w:pPr>
      <w:r w:rsidRPr="0069694D">
        <w:rPr>
          <w:b/>
          <w:sz w:val="28"/>
          <w:szCs w:val="28"/>
        </w:rPr>
        <w:t xml:space="preserve">Close Reading: </w:t>
      </w:r>
      <w:r w:rsidRPr="0069694D">
        <w:rPr>
          <w:b/>
          <w:i/>
          <w:sz w:val="28"/>
          <w:szCs w:val="28"/>
        </w:rPr>
        <w:t>Interrogation of Text</w:t>
      </w:r>
    </w:p>
    <w:p w14:paraId="1BB76CD3" w14:textId="77777777" w:rsidR="003115A8" w:rsidRPr="005F2207" w:rsidRDefault="0069694D">
      <w:pPr>
        <w:rPr>
          <w:sz w:val="20"/>
        </w:rPr>
      </w:pPr>
      <w:r w:rsidRPr="005F2207"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01A2F" wp14:editId="432328F9">
                <wp:simplePos x="0" y="0"/>
                <wp:positionH relativeFrom="column">
                  <wp:posOffset>-62865</wp:posOffset>
                </wp:positionH>
                <wp:positionV relativeFrom="paragraph">
                  <wp:posOffset>581660</wp:posOffset>
                </wp:positionV>
                <wp:extent cx="5638800" cy="2245360"/>
                <wp:effectExtent l="25400" t="25400" r="25400" b="165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24536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075110D" w14:textId="67DE9165" w:rsidR="00C26E75" w:rsidRDefault="00C26E75">
                            <w:r>
                              <w:t>Use short passages or a portion of a reading selection</w:t>
                            </w:r>
                            <w:r w:rsidR="001D5FFE">
                              <w:t xml:space="preserve"> (at a level of complexity </w:t>
                            </w:r>
                            <w:r w:rsidR="00642DA8">
                              <w:t xml:space="preserve">appropriate </w:t>
                            </w:r>
                            <w:r w:rsidR="001D5FFE">
                              <w:t>for the target grade)</w:t>
                            </w:r>
                            <w:r>
                              <w:t xml:space="preserve"> fo</w:t>
                            </w:r>
                            <w:r w:rsidR="00642DA8">
                              <w:t xml:space="preserve">r close and repeated </w:t>
                            </w:r>
                            <w:proofErr w:type="spellStart"/>
                            <w:r w:rsidR="00642DA8">
                              <w:t>rereadings</w:t>
                            </w:r>
                            <w:proofErr w:type="spellEnd"/>
                            <w:r w:rsidR="00642DA8">
                              <w:t>.  The</w:t>
                            </w:r>
                            <w:r>
                              <w:t xml:space="preserve"> purpose </w:t>
                            </w:r>
                            <w:r w:rsidR="00642DA8">
                              <w:t>is learning to engage in deep analysis, viewing the text through a different lens with each rereading.</w:t>
                            </w:r>
                          </w:p>
                          <w:p w14:paraId="261BD97F" w14:textId="77777777" w:rsidR="00C26E75" w:rsidRDefault="00C26E75">
                            <w:r>
                              <w:t>Readers should expect to read with notepaper in hand or to highlight and apply electronic “</w:t>
                            </w:r>
                            <w:proofErr w:type="spellStart"/>
                            <w:r>
                              <w:t>stickies</w:t>
                            </w:r>
                            <w:proofErr w:type="spellEnd"/>
                            <w:r>
                              <w:t>” as they read.</w:t>
                            </w:r>
                          </w:p>
                          <w:p w14:paraId="15739257" w14:textId="0D57244C" w:rsidR="00C26E75" w:rsidRDefault="00C26E75" w:rsidP="00C26E75">
                            <w:r>
                              <w:t xml:space="preserve">The goal is to stretch reader analysis as </w:t>
                            </w:r>
                            <w:r w:rsidR="00642DA8">
                              <w:t>texts are</w:t>
                            </w:r>
                            <w:r>
                              <w:t xml:space="preserve"> analyze</w:t>
                            </w:r>
                            <w:r w:rsidR="00642DA8">
                              <w:t>d and</w:t>
                            </w:r>
                            <w:r>
                              <w:t xml:space="preserve"> specific </w:t>
                            </w:r>
                            <w:r w:rsidRPr="00C26E75">
                              <w:rPr>
                                <w:i/>
                              </w:rPr>
                              <w:t>evidence from the text</w:t>
                            </w:r>
                            <w:r>
                              <w:t xml:space="preserve"> </w:t>
                            </w:r>
                            <w:r w:rsidR="00642DA8">
                              <w:t xml:space="preserve">is used </w:t>
                            </w:r>
                            <w:r>
                              <w:t xml:space="preserve">to support thinking. </w:t>
                            </w:r>
                          </w:p>
                          <w:p w14:paraId="48B277BD" w14:textId="01A8616F" w:rsidR="00C26E75" w:rsidRPr="00112589" w:rsidRDefault="00C26E75" w:rsidP="00C26E75">
                            <w:r>
                              <w:t>CCSS recommends three close readings a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4.9pt;margin-top:45.8pt;width:444pt;height:17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" filled="f" strokecolor="black [3213]" strokeweight="3pt">
                <v:textbox style="mso-fit-shape-to-text:t">
                  <w:txbxContent>
                    <w:p w14:paraId="0075110D" w14:textId="67DE9165" w:rsidR="00C26E75" w:rsidRDefault="00C26E75">
                      <w:r>
                        <w:t>Use short passages or a portion of a reading selection</w:t>
                      </w:r>
                      <w:r w:rsidR="001D5FFE">
                        <w:t xml:space="preserve"> (at a level of complexity </w:t>
                      </w:r>
                      <w:r w:rsidR="00642DA8">
                        <w:t xml:space="preserve">appropriate </w:t>
                      </w:r>
                      <w:r w:rsidR="001D5FFE">
                        <w:t>for the target grade)</w:t>
                      </w:r>
                      <w:r>
                        <w:t xml:space="preserve"> fo</w:t>
                      </w:r>
                      <w:r w:rsidR="00642DA8">
                        <w:t xml:space="preserve">r close and repeated </w:t>
                      </w:r>
                      <w:proofErr w:type="spellStart"/>
                      <w:r w:rsidR="00642DA8">
                        <w:t>rereadings</w:t>
                      </w:r>
                      <w:proofErr w:type="spellEnd"/>
                      <w:r w:rsidR="00642DA8">
                        <w:t>.  The</w:t>
                      </w:r>
                      <w:r>
                        <w:t xml:space="preserve"> purpose </w:t>
                      </w:r>
                      <w:r w:rsidR="00642DA8">
                        <w:t>is learning to engage in deep analysis, viewing the text through a different lens with each rereading.</w:t>
                      </w:r>
                    </w:p>
                    <w:p w14:paraId="261BD97F" w14:textId="77777777" w:rsidR="00C26E75" w:rsidRDefault="00C26E75">
                      <w:r>
                        <w:t>Readers should expect to read with notepaper in hand or to highlight and apply electronic “</w:t>
                      </w:r>
                      <w:proofErr w:type="spellStart"/>
                      <w:r>
                        <w:t>stickies</w:t>
                      </w:r>
                      <w:proofErr w:type="spellEnd"/>
                      <w:r>
                        <w:t>” as they read.</w:t>
                      </w:r>
                    </w:p>
                    <w:p w14:paraId="15739257" w14:textId="0D57244C" w:rsidR="00C26E75" w:rsidRDefault="00C26E75" w:rsidP="00C26E75">
                      <w:r>
                        <w:t xml:space="preserve">The goal is to stretch reader analysis as </w:t>
                      </w:r>
                      <w:r w:rsidR="00642DA8">
                        <w:t>texts are</w:t>
                      </w:r>
                      <w:r>
                        <w:t xml:space="preserve"> analyze</w:t>
                      </w:r>
                      <w:r w:rsidR="00642DA8">
                        <w:t>d and</w:t>
                      </w:r>
                      <w:r>
                        <w:t xml:space="preserve"> specific </w:t>
                      </w:r>
                      <w:r w:rsidRPr="00C26E75">
                        <w:rPr>
                          <w:i/>
                        </w:rPr>
                        <w:t>evidence from the text</w:t>
                      </w:r>
                      <w:r>
                        <w:t xml:space="preserve"> </w:t>
                      </w:r>
                      <w:r w:rsidR="00642DA8">
                        <w:t xml:space="preserve">is used </w:t>
                      </w:r>
                      <w:r>
                        <w:t xml:space="preserve">to support thinking. </w:t>
                      </w:r>
                    </w:p>
                    <w:p w14:paraId="48B277BD" w14:textId="01A8616F" w:rsidR="00C26E75" w:rsidRPr="00112589" w:rsidRDefault="00C26E75" w:rsidP="00C26E75">
                      <w:r>
                        <w:t>CCSS recommends three close readings a week.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5A8" w:rsidRPr="005F2207">
        <w:rPr>
          <w:sz w:val="20"/>
        </w:rPr>
        <w:t>(A bit of background:  Close reading is not new to the Common Core State Standards.  It is a concept that was initiated in the 1940s as a format for deep analysis of poetry.)</w:t>
      </w:r>
    </w:p>
    <w:p w14:paraId="66D69A31" w14:textId="77777777" w:rsidR="003115A8" w:rsidRPr="005F2207" w:rsidRDefault="003115A8">
      <w:pPr>
        <w:rPr>
          <w:sz w:val="20"/>
        </w:rPr>
      </w:pPr>
    </w:p>
    <w:p w14:paraId="51E624D6" w14:textId="4BAFCF3B" w:rsidR="0069694D" w:rsidRPr="001D5FFE" w:rsidRDefault="00C26E75">
      <w:pPr>
        <w:rPr>
          <w:b/>
          <w:sz w:val="20"/>
          <w:u w:val="single"/>
        </w:rPr>
      </w:pPr>
      <w:r w:rsidRPr="001D5FFE">
        <w:rPr>
          <w:b/>
          <w:sz w:val="20"/>
          <w:u w:val="single"/>
        </w:rPr>
        <w:t>The Process:</w:t>
      </w:r>
    </w:p>
    <w:p w14:paraId="32ADEC2E" w14:textId="4304B033" w:rsidR="00C26E75" w:rsidRPr="005F2207" w:rsidRDefault="00C26E75">
      <w:pPr>
        <w:rPr>
          <w:sz w:val="20"/>
        </w:rPr>
      </w:pPr>
      <w:r w:rsidRPr="005F2207">
        <w:rPr>
          <w:sz w:val="20"/>
        </w:rPr>
        <w:t>Students read the passage once on their own, with no frontloading from the teacher.  They make notes as they read, then talk with a partner about their observations, challenges and so on.</w:t>
      </w:r>
    </w:p>
    <w:p w14:paraId="5F6C0E80" w14:textId="1A2A1A0A" w:rsidR="00C26E75" w:rsidRPr="005F2207" w:rsidRDefault="00C26E75">
      <w:pPr>
        <w:rPr>
          <w:sz w:val="20"/>
        </w:rPr>
      </w:pPr>
      <w:r w:rsidRPr="005F2207">
        <w:rPr>
          <w:sz w:val="20"/>
        </w:rPr>
        <w:t xml:space="preserve">The teacher reads the short passage aloud and makes specific observations about the text. </w:t>
      </w:r>
    </w:p>
    <w:p w14:paraId="12EEDF1F" w14:textId="77777777" w:rsidR="00C26E75" w:rsidRPr="005F2207" w:rsidRDefault="00C26E75">
      <w:pPr>
        <w:rPr>
          <w:sz w:val="20"/>
        </w:rPr>
      </w:pPr>
      <w:r w:rsidRPr="005F2207">
        <w:rPr>
          <w:sz w:val="20"/>
        </w:rPr>
        <w:t xml:space="preserve">Students then read again, marking points in the passage they think are significant and considering questions posed by the teacher.  Each rereading is followed by partner talk.  </w:t>
      </w:r>
    </w:p>
    <w:p w14:paraId="276CF1E1" w14:textId="7F61AED8" w:rsidR="00B12F65" w:rsidRPr="005F2207" w:rsidRDefault="00B12F65">
      <w:pPr>
        <w:rPr>
          <w:sz w:val="20"/>
        </w:rPr>
      </w:pPr>
      <w:r w:rsidRPr="005F2207">
        <w:rPr>
          <w:sz w:val="20"/>
        </w:rPr>
        <w:t xml:space="preserve">After multiple rereads, each </w:t>
      </w:r>
      <w:r w:rsidR="00642DA8">
        <w:rPr>
          <w:sz w:val="20"/>
        </w:rPr>
        <w:t>of which emphasizes the use of</w:t>
      </w:r>
      <w:r w:rsidRPr="005F2207">
        <w:rPr>
          <w:sz w:val="20"/>
        </w:rPr>
        <w:t xml:space="preserve"> textual evidence, learners write.</w:t>
      </w:r>
    </w:p>
    <w:p w14:paraId="786A4835" w14:textId="77777777" w:rsidR="00C26E75" w:rsidRPr="001D5FFE" w:rsidRDefault="00C26E75">
      <w:pPr>
        <w:rPr>
          <w:b/>
          <w:sz w:val="20"/>
          <w:u w:val="single"/>
        </w:rPr>
      </w:pPr>
      <w:r w:rsidRPr="001D5FFE">
        <w:rPr>
          <w:b/>
          <w:sz w:val="20"/>
          <w:u w:val="single"/>
        </w:rPr>
        <w:t>Levels of Questioning:</w:t>
      </w:r>
    </w:p>
    <w:p w14:paraId="4493D7DC" w14:textId="77777777" w:rsidR="00C26E75" w:rsidRPr="005F2207" w:rsidRDefault="00C26E75">
      <w:pPr>
        <w:rPr>
          <w:sz w:val="20"/>
        </w:rPr>
      </w:pPr>
      <w:r w:rsidRPr="005F2207">
        <w:rPr>
          <w:sz w:val="20"/>
        </w:rPr>
        <w:t>Identify main ideas, and important details.</w:t>
      </w:r>
    </w:p>
    <w:p w14:paraId="76DCBE3D" w14:textId="6311D565" w:rsidR="00C26E75" w:rsidRPr="005F2207" w:rsidRDefault="00C26E75">
      <w:pPr>
        <w:rPr>
          <w:i/>
          <w:sz w:val="20"/>
        </w:rPr>
      </w:pPr>
      <w:r w:rsidRPr="005F2207">
        <w:rPr>
          <w:sz w:val="20"/>
        </w:rPr>
        <w:t xml:space="preserve">Notice shades of meaning in the vocabulary: </w:t>
      </w:r>
      <w:r w:rsidRPr="005F2207">
        <w:rPr>
          <w:i/>
          <w:sz w:val="20"/>
        </w:rPr>
        <w:t>How does the author’s use of “amble” versus “walk” affect the mental image you create?</w:t>
      </w:r>
      <w:r w:rsidR="00B12F65" w:rsidRPr="005F2207">
        <w:rPr>
          <w:i/>
          <w:sz w:val="20"/>
        </w:rPr>
        <w:t xml:space="preserve"> </w:t>
      </w:r>
      <w:r w:rsidR="00B12F65" w:rsidRPr="005F2207">
        <w:rPr>
          <w:sz w:val="20"/>
        </w:rPr>
        <w:t xml:space="preserve"> </w:t>
      </w:r>
      <w:r w:rsidR="00B12F65" w:rsidRPr="005F2207">
        <w:rPr>
          <w:i/>
          <w:sz w:val="20"/>
        </w:rPr>
        <w:t>What does the author do to help you understand what ____ means?</w:t>
      </w:r>
    </w:p>
    <w:p w14:paraId="45BE8D94" w14:textId="77777777" w:rsidR="00C26E75" w:rsidRPr="005F2207" w:rsidRDefault="00C26E75">
      <w:pPr>
        <w:rPr>
          <w:sz w:val="20"/>
        </w:rPr>
      </w:pPr>
      <w:r w:rsidRPr="005F2207">
        <w:rPr>
          <w:sz w:val="20"/>
        </w:rPr>
        <w:t>Look for figurative language.  Mark it and consider its impact on the selection.</w:t>
      </w:r>
    </w:p>
    <w:p w14:paraId="4C2D5C89" w14:textId="77777777" w:rsidR="00C26E75" w:rsidRPr="005F2207" w:rsidRDefault="00C26E75">
      <w:pPr>
        <w:rPr>
          <w:sz w:val="20"/>
        </w:rPr>
      </w:pPr>
      <w:r w:rsidRPr="005F2207">
        <w:rPr>
          <w:sz w:val="20"/>
        </w:rPr>
        <w:t>Notice the text structure and organization.  How does it support meaning?  How is it like or different from other structures you have read?</w:t>
      </w:r>
    </w:p>
    <w:p w14:paraId="3E347608" w14:textId="2C7F84B9" w:rsidR="00B12F65" w:rsidRPr="005F2207" w:rsidRDefault="00B12F65">
      <w:pPr>
        <w:rPr>
          <w:sz w:val="20"/>
        </w:rPr>
      </w:pPr>
      <w:r w:rsidRPr="005F2207">
        <w:rPr>
          <w:sz w:val="20"/>
        </w:rPr>
        <w:t>Consider the author’s purpose and the techniques used to ensure the purpose is met.  How does the author make his or her opinions clear in the selection?</w:t>
      </w:r>
    </w:p>
    <w:p w14:paraId="7D473125" w14:textId="2F35580C" w:rsidR="00B12F65" w:rsidRPr="005F2207" w:rsidRDefault="00B12F65">
      <w:pPr>
        <w:rPr>
          <w:sz w:val="20"/>
        </w:rPr>
      </w:pPr>
      <w:r w:rsidRPr="005F2207">
        <w:rPr>
          <w:sz w:val="20"/>
        </w:rPr>
        <w:t xml:space="preserve">Compare/contrast this selection with _____. </w:t>
      </w:r>
    </w:p>
    <w:p w14:paraId="27297C64" w14:textId="7505DEF4" w:rsidR="00B12F65" w:rsidRPr="005F2207" w:rsidRDefault="00B12F65">
      <w:pPr>
        <w:rPr>
          <w:sz w:val="20"/>
        </w:rPr>
      </w:pPr>
      <w:r w:rsidRPr="005F2207">
        <w:rPr>
          <w:sz w:val="20"/>
        </w:rPr>
        <w:t>What inferences can you draw?</w:t>
      </w:r>
    </w:p>
    <w:p w14:paraId="3313882C" w14:textId="4EF1A5A8" w:rsidR="00B12F65" w:rsidRPr="005F2207" w:rsidRDefault="00B12F65">
      <w:pPr>
        <w:rPr>
          <w:sz w:val="20"/>
        </w:rPr>
      </w:pPr>
      <w:r w:rsidRPr="005F2207">
        <w:rPr>
          <w:sz w:val="20"/>
        </w:rPr>
        <w:t xml:space="preserve">What is your opinion about this selection? Support your thinking with evidence from the text. </w:t>
      </w:r>
    </w:p>
    <w:p w14:paraId="0F5BC718" w14:textId="77777777" w:rsidR="00B12F65" w:rsidRPr="005F2207" w:rsidRDefault="00B12F65">
      <w:pPr>
        <w:rPr>
          <w:sz w:val="20"/>
        </w:rPr>
      </w:pPr>
    </w:p>
    <w:p w14:paraId="72935B7F" w14:textId="0343C392" w:rsidR="00C26E75" w:rsidRPr="005F2207" w:rsidRDefault="00C26E75">
      <w:pPr>
        <w:rPr>
          <w:sz w:val="20"/>
        </w:rPr>
      </w:pPr>
      <w:r w:rsidRPr="005F2207">
        <w:rPr>
          <w:sz w:val="20"/>
        </w:rPr>
        <w:lastRenderedPageBreak/>
        <w:t xml:space="preserve"> </w:t>
      </w:r>
    </w:p>
    <w:sectPr w:rsidR="00C26E75" w:rsidRPr="005F2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D32E9" w14:textId="77777777" w:rsidR="002E5B08" w:rsidRDefault="002E5B08" w:rsidP="005F2207">
      <w:pPr>
        <w:spacing w:after="0"/>
      </w:pPr>
      <w:r>
        <w:separator/>
      </w:r>
    </w:p>
  </w:endnote>
  <w:endnote w:type="continuationSeparator" w:id="0">
    <w:p w14:paraId="7D234765" w14:textId="77777777" w:rsidR="002E5B08" w:rsidRDefault="002E5B08" w:rsidP="005F22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C53D" w14:textId="77777777" w:rsidR="0009750F" w:rsidRDefault="000975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CBF37" w14:textId="114E11F3" w:rsidR="005F2207" w:rsidRDefault="0009750F">
    <w:pPr>
      <w:pStyle w:val="Footer"/>
    </w:pPr>
    <w:r>
      <w:t xml:space="preserve">Copyright </w:t>
    </w:r>
    <w:r w:rsidR="005F2207">
      <w:t>Linda Hoyt, 2012</w:t>
    </w:r>
    <w:r>
      <w:t xml:space="preserve"> – www.lindahoyt.com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6A000" w14:textId="77777777" w:rsidR="0009750F" w:rsidRDefault="00097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9E482" w14:textId="77777777" w:rsidR="002E5B08" w:rsidRDefault="002E5B08" w:rsidP="005F2207">
      <w:pPr>
        <w:spacing w:after="0"/>
      </w:pPr>
      <w:r>
        <w:separator/>
      </w:r>
    </w:p>
  </w:footnote>
  <w:footnote w:type="continuationSeparator" w:id="0">
    <w:p w14:paraId="35B3126E" w14:textId="77777777" w:rsidR="002E5B08" w:rsidRDefault="002E5B08" w:rsidP="005F22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9DB34" w14:textId="77777777" w:rsidR="0009750F" w:rsidRDefault="000975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DFF41" w14:textId="77777777" w:rsidR="0009750F" w:rsidRDefault="000975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2DE98" w14:textId="77777777" w:rsidR="0009750F" w:rsidRDefault="000975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A8"/>
    <w:rsid w:val="00087964"/>
    <w:rsid w:val="0009750F"/>
    <w:rsid w:val="001D5FFE"/>
    <w:rsid w:val="002E5B08"/>
    <w:rsid w:val="003115A8"/>
    <w:rsid w:val="005F2207"/>
    <w:rsid w:val="00642DA8"/>
    <w:rsid w:val="0069694D"/>
    <w:rsid w:val="00B12F65"/>
    <w:rsid w:val="00C26E75"/>
    <w:rsid w:val="00C851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FB1F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2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22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22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220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2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22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22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22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Hoyt</dc:creator>
  <cp:keywords/>
  <dc:description/>
  <cp:lastModifiedBy>michael salinger</cp:lastModifiedBy>
  <cp:revision>4</cp:revision>
  <dcterms:created xsi:type="dcterms:W3CDTF">2012-04-29T20:53:00Z</dcterms:created>
  <dcterms:modified xsi:type="dcterms:W3CDTF">2012-06-27T03:12:00Z</dcterms:modified>
</cp:coreProperties>
</file>